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Open Sans SemiBold" w:cs="Open Sans SemiBold" w:eastAsia="Open Sans SemiBold" w:hAnsi="Open Sans SemiBold"/>
          <w:color w:val="0070c0"/>
          <w:sz w:val="28"/>
          <w:szCs w:val="28"/>
          <w:u w:val="none"/>
        </w:rPr>
      </w:pPr>
      <w:r w:rsidDel="00000000" w:rsidR="00000000" w:rsidRPr="00000000">
        <w:rPr>
          <w:rFonts w:ascii="Open Sans SemiBold" w:cs="Open Sans SemiBold" w:eastAsia="Open Sans SemiBold" w:hAnsi="Open Sans SemiBold"/>
          <w:color w:val="0070c0"/>
          <w:sz w:val="28"/>
          <w:szCs w:val="28"/>
          <w:u w:val="none"/>
          <w:rtl w:val="0"/>
        </w:rPr>
        <w:t xml:space="preserve">FORRETNINGSORDEN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Møteleder leder årsmøtets saksbehandling. Møteleder har rett til å stille forslag om ordskiftets avslutning.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som ønsker ordet, må gi tegn ved håndsopprekning. Årsmøtedeltagerne har rett til å ta ordet inntil to ganger i samme sak. Taletiden settes til tre minutter første gang, og til to minutter annen gang.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Open Sans" w:cs="Open Sans" w:eastAsia="Open Sans" w:hAnsi="Open Sans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 forslag må leveres skriftlig til møteleder, undertegnet med hvilken sak det gjelder og navn på forslagstilleren. Etter at det er vedtatt å sette strek, kan det ikke fremsettes nye forslag. Forslag som ikke har forbindelse med de saker som er oppført på dagsorden, kan ikke behandles.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Årsmøtet er åpent for observatører. Observatører har ikke tale,- forslags,- og stemmerett. </w:t>
      </w:r>
    </w:p>
    <w:sectPr>
      <w:headerReference r:id="rId7" w:type="default"/>
      <w:footerReference r:id="rId8" w:type="default"/>
      <w:pgSz w:h="16840" w:w="1190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Open Sans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right" w:leader="none" w:pos="904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  <w:tab/>
      <w:t xml:space="preserve">  </w:t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04825" cy="504825"/>
          <wp:effectExtent b="0" l="0" r="0" t="0"/>
          <wp:docPr descr="cid:21D983BB-80B7-4D71-8D83-F9C969E0AA56" id="1073741826" name="image1.jpg"/>
          <a:graphic>
            <a:graphicData uri="http://schemas.openxmlformats.org/drawingml/2006/picture">
              <pic:pic>
                <pic:nvPicPr>
                  <pic:cNvPr descr="cid:21D983BB-80B7-4D71-8D83-F9C969E0AA56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4f81bd" w:space="0" w:sz="8" w:val="single"/>
        <w:right w:space="0" w:sz="0" w:val="nil"/>
        <w:between w:space="0" w:sz="0" w:val="nil"/>
      </w:pBdr>
      <w:shd w:fill="auto" w:val="clear"/>
      <w:spacing w:after="300" w:before="0" w:line="240" w:lineRule="auto"/>
      <w:ind w:left="0" w:right="0" w:firstLine="0"/>
      <w:jc w:val="left"/>
    </w:pPr>
    <w:rPr>
      <w:rFonts w:ascii="Cambria" w:cs="Cambria" w:eastAsia="Cambria" w:hAnsi="Cambria"/>
      <w:b w:val="0"/>
      <w:bCs w:val="0"/>
      <w:i w:val="0"/>
      <w:iCs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color="auto" w:fill="auto" w:val="clear"/>
      <w:tabs>
        <w:tab w:val="center" w:pos="4536"/>
        <w:tab w:val="right" w:pos="9072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Brødtekst">
    <w:name w:val="Brødtekst"/>
    <w:next w:val="Brødteks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0" w:right="0" w:firstLine="0"/>
      <w:jc w:val="left"/>
      <w:outlineLvl w:val="9"/>
    </w:pPr>
    <w:rPr>
      <w:rFonts w:ascii="Calibri" w:cs="Arial Unicode MS" w:eastAsia="Arial Unicode MS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:lang w:val="de-DE"/>
      <w14:textFill>
        <w14:solidFill>
          <w14:srgbClr w14:val="000000"/>
        </w14:solidFill>
      </w14:textFill>
      <w14:textOutline>
        <w14:noFill/>
      </w14:textOutline>
    </w:rPr>
  </w:style>
  <w:style w:type="numbering" w:styleId="Importert stil 1">
    <w:name w:val="Importert stil 1"/>
    <w:pPr>
      <w:numPr>
        <w:numId w:val="1"/>
      </w:numPr>
    </w:p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200" w:before="0" w:line="276" w:lineRule="auto"/>
      <w:ind w:left="720" w:right="0" w:firstLine="0"/>
      <w:jc w:val="left"/>
      <w:outlineLvl w:val="9"/>
    </w:pPr>
    <w:rPr>
      <w:rFonts w:ascii="Calibri" w:cs="Calibri" w:eastAsia="Calibri" w:hAnsi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color="000000" w:val="none"/>
      <w:shd w:color="auto" w:fill="auto" w:val="nil"/>
      <w:vertAlign w:val="baseline"/>
      <w14:textFill>
        <w14:solidFill>
          <w14:srgbClr w14:val="000000"/>
        </w14:solidFill>
      </w14:textFill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SemiBold-regular.ttf"/><Relationship Id="rId2" Type="http://schemas.openxmlformats.org/officeDocument/2006/relationships/font" Target="fonts/OpenSansSemiBold-bold.ttf"/><Relationship Id="rId3" Type="http://schemas.openxmlformats.org/officeDocument/2006/relationships/font" Target="fonts/OpenSansSemiBold-italic.ttf"/><Relationship Id="rId4" Type="http://schemas.openxmlformats.org/officeDocument/2006/relationships/font" Target="fonts/OpenSansSemiBold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Cambria"/>
        <a:ea typeface="Cambria"/>
        <a:cs typeface="Cambria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YVyCkZ1HBTpwol0BWCrmbHQ2Jw==">CgMxLjA4AHIhMWQ4OWdtUlpBTGhaMzFGNTJfWUFZN01sb2NmdmU2U282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